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28E9" w14:textId="77777777" w:rsidR="00FA7B1D" w:rsidRDefault="00FA7B1D" w:rsidP="00FA7B1D">
      <w:pPr>
        <w:spacing w:line="240" w:lineRule="auto"/>
        <w:jc w:val="center"/>
        <w:rPr>
          <w:rFonts w:ascii="Century Gothic" w:hAnsi="Century Gothic"/>
          <w:color w:val="333333"/>
          <w:u w:val="single"/>
        </w:rPr>
      </w:pPr>
      <w:r>
        <w:rPr>
          <w:rFonts w:ascii="Century Gothic" w:hAnsi="Century Gothic"/>
          <w:color w:val="333333"/>
          <w:u w:val="single"/>
        </w:rPr>
        <w:t>CLUB POLICY ON THE WEARING OF MOUTH GUARDS</w:t>
      </w:r>
    </w:p>
    <w:p w14:paraId="7A2EBE6F" w14:textId="2E47A379" w:rsidR="00FA7B1D" w:rsidRDefault="00FA7B1D" w:rsidP="00FA7B1D">
      <w:pPr>
        <w:spacing w:line="240" w:lineRule="auto"/>
        <w:jc w:val="center"/>
        <w:rPr>
          <w:rFonts w:ascii="Century Gothic" w:hAnsi="Century Gothic"/>
          <w:color w:val="333333"/>
          <w:u w:val="single"/>
        </w:rPr>
      </w:pPr>
      <w:r>
        <w:rPr>
          <w:rFonts w:ascii="Century Gothic" w:hAnsi="Century Gothic"/>
          <w:color w:val="333333"/>
          <w:u w:val="single"/>
        </w:rPr>
        <w:t xml:space="preserve"> AND PROTECTIVE EQUIPMENT</w:t>
      </w:r>
    </w:p>
    <w:p w14:paraId="139D4097" w14:textId="77777777" w:rsidR="00FA7B1D" w:rsidRDefault="00FA7B1D" w:rsidP="00FA7B1D">
      <w:pPr>
        <w:spacing w:line="240" w:lineRule="auto"/>
        <w:jc w:val="center"/>
        <w:rPr>
          <w:rFonts w:ascii="Century Gothic" w:hAnsi="Century Gothic"/>
          <w:color w:val="333333"/>
          <w:u w:val="single"/>
        </w:rPr>
      </w:pPr>
    </w:p>
    <w:p w14:paraId="2BAF1622" w14:textId="77777777" w:rsidR="00FA7B1D" w:rsidRDefault="00FA7B1D" w:rsidP="00FA7B1D">
      <w:pPr>
        <w:spacing w:line="240" w:lineRule="auto"/>
        <w:jc w:val="center"/>
        <w:rPr>
          <w:rFonts w:ascii="Century Gothic" w:hAnsi="Century Gothic"/>
          <w:color w:val="333333"/>
          <w:u w:val="single"/>
        </w:rPr>
      </w:pPr>
    </w:p>
    <w:p w14:paraId="23BF9BB1" w14:textId="292B2376" w:rsidR="0047426B" w:rsidRPr="00FA7B1D" w:rsidRDefault="00FA7B1D" w:rsidP="000C4EC6">
      <w:pPr>
        <w:rPr>
          <w:rFonts w:ascii="Century Gothic" w:hAnsi="Century Gothic"/>
        </w:rPr>
      </w:pPr>
      <w:r w:rsidRPr="00FA7B1D">
        <w:rPr>
          <w:rFonts w:ascii="Century Gothic" w:hAnsi="Century Gothic"/>
          <w:color w:val="333333"/>
        </w:rPr>
        <w:br/>
        <w:t xml:space="preserve">The </w:t>
      </w:r>
      <w:r>
        <w:rPr>
          <w:rFonts w:ascii="Century Gothic" w:hAnsi="Century Gothic"/>
          <w:color w:val="333333"/>
        </w:rPr>
        <w:t xml:space="preserve">International Hockey </w:t>
      </w:r>
      <w:r w:rsidRPr="00FA7B1D">
        <w:rPr>
          <w:rFonts w:ascii="Century Gothic" w:hAnsi="Century Gothic"/>
          <w:color w:val="333333"/>
        </w:rPr>
        <w:t xml:space="preserve">Federation’s rules recommend that players wear shin, ankle and mouth protection when playing. The club of course adopts this recommendation. If you are an adult player (18 or over), however, it is your decision as to whether you follow this recommendation or not. If you are the parent or guardian of a junior </w:t>
      </w:r>
      <w:r w:rsidR="000C4EC6" w:rsidRPr="00FA7B1D">
        <w:rPr>
          <w:rFonts w:ascii="Century Gothic" w:hAnsi="Century Gothic"/>
          <w:color w:val="333333"/>
        </w:rPr>
        <w:t>player,</w:t>
      </w:r>
      <w:r w:rsidRPr="00FA7B1D">
        <w:rPr>
          <w:rFonts w:ascii="Century Gothic" w:hAnsi="Century Gothic"/>
          <w:color w:val="333333"/>
        </w:rPr>
        <w:t xml:space="preserve"> then it is for you to ensure that your child follows this recommendation.</w:t>
      </w:r>
      <w:r w:rsidRPr="00FA7B1D">
        <w:rPr>
          <w:rFonts w:ascii="Century Gothic" w:hAnsi="Century Gothic"/>
          <w:color w:val="333333"/>
        </w:rPr>
        <w:br/>
      </w:r>
      <w:r w:rsidRPr="00FA7B1D">
        <w:rPr>
          <w:rFonts w:ascii="Century Gothic" w:hAnsi="Century Gothic"/>
          <w:color w:val="333333"/>
        </w:rPr>
        <w:br/>
        <w:t>The Federation’s rules also permit players to wear any form of body protection and a face </w:t>
      </w:r>
      <w:r w:rsidRPr="00FA7B1D">
        <w:rPr>
          <w:rStyle w:val="gmail-il"/>
          <w:rFonts w:ascii="Century Gothic" w:hAnsi="Century Gothic"/>
          <w:color w:val="333333"/>
        </w:rPr>
        <w:t>mask</w:t>
      </w:r>
      <w:r w:rsidRPr="00FA7B1D">
        <w:rPr>
          <w:rFonts w:ascii="Century Gothic" w:hAnsi="Century Gothic"/>
          <w:color w:val="333333"/>
        </w:rPr>
        <w:t> or metal grill face </w:t>
      </w:r>
      <w:r w:rsidRPr="00FA7B1D">
        <w:rPr>
          <w:rStyle w:val="gmail-il"/>
          <w:rFonts w:ascii="Century Gothic" w:hAnsi="Century Gothic"/>
          <w:color w:val="333333"/>
        </w:rPr>
        <w:t>mask</w:t>
      </w:r>
      <w:r w:rsidRPr="00FA7B1D">
        <w:rPr>
          <w:rFonts w:ascii="Century Gothic" w:hAnsi="Century Gothic"/>
          <w:color w:val="333333"/>
        </w:rPr>
        <w:t> when defending a penalty corner. The club has purchased some face </w:t>
      </w:r>
      <w:r w:rsidRPr="00FA7B1D">
        <w:rPr>
          <w:rStyle w:val="gmail-il"/>
          <w:rFonts w:ascii="Century Gothic" w:hAnsi="Century Gothic"/>
          <w:color w:val="333333"/>
        </w:rPr>
        <w:t>masks</w:t>
      </w:r>
      <w:r w:rsidRPr="00FA7B1D">
        <w:rPr>
          <w:rFonts w:ascii="Century Gothic" w:hAnsi="Century Gothic"/>
          <w:color w:val="333333"/>
        </w:rPr>
        <w:t> and grills which may be available for you or your child to wear when defending a penalty corner. The club does not guarantee that these face </w:t>
      </w:r>
      <w:r w:rsidRPr="00FA7B1D">
        <w:rPr>
          <w:rStyle w:val="gmail-il"/>
          <w:rFonts w:ascii="Century Gothic" w:hAnsi="Century Gothic"/>
          <w:color w:val="333333"/>
        </w:rPr>
        <w:t>masks</w:t>
      </w:r>
      <w:r w:rsidRPr="00FA7B1D">
        <w:rPr>
          <w:rFonts w:ascii="Century Gothic" w:hAnsi="Century Gothic"/>
          <w:color w:val="333333"/>
        </w:rPr>
        <w:t xml:space="preserve"> and grills will be available to use during a game or at </w:t>
      </w:r>
      <w:r w:rsidR="000C4EC6" w:rsidRPr="00FA7B1D">
        <w:rPr>
          <w:rFonts w:ascii="Century Gothic" w:hAnsi="Century Gothic"/>
          <w:color w:val="333333"/>
        </w:rPr>
        <w:t>practice,</w:t>
      </w:r>
      <w:r w:rsidRPr="00FA7B1D">
        <w:rPr>
          <w:rFonts w:ascii="Century Gothic" w:hAnsi="Century Gothic"/>
          <w:color w:val="333333"/>
        </w:rPr>
        <w:t xml:space="preserve"> however. Accordingly, if you are concerned about this for yourself or for your child then you must obtain a face</w:t>
      </w:r>
      <w:r w:rsidRPr="00FA7B1D">
        <w:rPr>
          <w:rStyle w:val="gmail-il"/>
          <w:rFonts w:ascii="Century Gothic" w:hAnsi="Century Gothic"/>
          <w:color w:val="333333"/>
        </w:rPr>
        <w:t>mask</w:t>
      </w:r>
      <w:r w:rsidRPr="00FA7B1D">
        <w:rPr>
          <w:rFonts w:ascii="Century Gothic" w:hAnsi="Century Gothic"/>
          <w:color w:val="333333"/>
        </w:rPr>
        <w:t> or grill that you or your child can use at any time.</w:t>
      </w:r>
    </w:p>
    <w:sectPr w:rsidR="0047426B" w:rsidRPr="00FA7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1D"/>
    <w:rsid w:val="000C4EC6"/>
    <w:rsid w:val="0047426B"/>
    <w:rsid w:val="00FA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78E1"/>
  <w15:chartTrackingRefBased/>
  <w15:docId w15:val="{C3765B79-5524-4D68-B997-149A697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FA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Higgins</dc:creator>
  <cp:keywords/>
  <dc:description/>
  <cp:lastModifiedBy>Deborah Evelyn</cp:lastModifiedBy>
  <cp:revision>2</cp:revision>
  <dcterms:created xsi:type="dcterms:W3CDTF">2023-02-27T13:21:00Z</dcterms:created>
  <dcterms:modified xsi:type="dcterms:W3CDTF">2023-02-27T13:21:00Z</dcterms:modified>
</cp:coreProperties>
</file>